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F9" w:rsidRPr="00AA07F0" w:rsidRDefault="00063A2B" w:rsidP="00F00106">
      <w:pPr>
        <w:pStyle w:val="berschrift2"/>
        <w:spacing w:before="0"/>
        <w:rPr>
          <w:i w:val="0"/>
          <w:sz w:val="18"/>
          <w:szCs w:val="18"/>
        </w:rPr>
      </w:pPr>
      <w:r w:rsidRPr="00AA07F0">
        <w:rPr>
          <w:i w:val="0"/>
          <w:sz w:val="18"/>
          <w:szCs w:val="18"/>
        </w:rPr>
        <w:t xml:space="preserve">Event </w:t>
      </w:r>
      <w:proofErr w:type="spellStart"/>
      <w:r w:rsidRPr="00AA07F0">
        <w:rPr>
          <w:i w:val="0"/>
          <w:sz w:val="18"/>
          <w:szCs w:val="18"/>
        </w:rPr>
        <w:t>Scheduling</w:t>
      </w:r>
      <w:proofErr w:type="spellEnd"/>
    </w:p>
    <w:p w:rsidR="00F671F9" w:rsidRPr="00AA07F0" w:rsidRDefault="00063A2B">
      <w:pPr>
        <w:jc w:val="both"/>
        <w:rPr>
          <w:sz w:val="18"/>
          <w:szCs w:val="18"/>
        </w:rPr>
      </w:pPr>
      <w:r w:rsidRPr="00AA07F0">
        <w:rPr>
          <w:sz w:val="18"/>
          <w:szCs w:val="18"/>
          <w:lang w:val="en-US"/>
        </w:rPr>
        <w:t>There is an endless list of Web 2.0 appl</w:t>
      </w:r>
      <w:r w:rsidRPr="00AA07F0">
        <w:rPr>
          <w:sz w:val="18"/>
          <w:szCs w:val="18"/>
          <w:lang w:val="en-US"/>
        </w:rPr>
        <w:t>i</w:t>
      </w:r>
      <w:r w:rsidRPr="00AA07F0">
        <w:rPr>
          <w:sz w:val="18"/>
          <w:szCs w:val="18"/>
          <w:lang w:val="en-US"/>
        </w:rPr>
        <w:t>cations, which allow users to create web polls. (</w:t>
      </w:r>
      <w:r w:rsidRPr="00AA07F0">
        <w:rPr>
          <w:rFonts w:ascii="Courier New" w:hAnsi="Courier New" w:cs="Courier New"/>
          <w:sz w:val="18"/>
          <w:szCs w:val="18"/>
          <w:lang w:val="en-US"/>
        </w:rPr>
        <w:t>doodle.com</w:t>
      </w:r>
      <w:r w:rsidRPr="00AA07F0">
        <w:rPr>
          <w:sz w:val="18"/>
          <w:szCs w:val="18"/>
          <w:lang w:val="en-US"/>
        </w:rPr>
        <w:t xml:space="preserve">, </w:t>
      </w:r>
      <w:r w:rsidRPr="00AA07F0">
        <w:rPr>
          <w:rFonts w:ascii="Courier New" w:hAnsi="Courier New" w:cs="Courier New"/>
          <w:sz w:val="18"/>
          <w:szCs w:val="18"/>
          <w:lang w:val="en-US"/>
        </w:rPr>
        <w:t>moreganize.ch</w:t>
      </w:r>
      <w:r w:rsidRPr="00AA07F0">
        <w:rPr>
          <w:sz w:val="18"/>
          <w:szCs w:val="18"/>
          <w:lang w:val="en-US"/>
        </w:rPr>
        <w:t xml:space="preserve">, </w:t>
      </w:r>
      <w:r w:rsidRPr="00AA07F0">
        <w:rPr>
          <w:rFonts w:ascii="Courier New" w:hAnsi="Courier New" w:cs="Courier New"/>
          <w:sz w:val="18"/>
          <w:szCs w:val="18"/>
          <w:lang w:val="en-US"/>
        </w:rPr>
        <w:t>whenisgood.net</w:t>
      </w:r>
      <w:r w:rsidRPr="00AA07F0">
        <w:rPr>
          <w:rStyle w:val="Teletype"/>
          <w:rFonts w:ascii="Arial" w:hAnsi="Arial" w:cs="Arial"/>
          <w:color w:val="161616"/>
          <w:sz w:val="18"/>
          <w:szCs w:val="18"/>
          <w:lang w:val="en-US"/>
        </w:rPr>
        <w:t xml:space="preserve">, </w:t>
      </w:r>
      <w:r w:rsidR="00AA07F0">
        <w:rPr>
          <w:rFonts w:ascii="Courier New" w:hAnsi="Courier New" w:cs="Courier New"/>
          <w:sz w:val="18"/>
          <w:szCs w:val="18"/>
          <w:lang w:val="en-US"/>
        </w:rPr>
        <w:t>a</w:t>
      </w:r>
      <w:r w:rsidRPr="00AA07F0">
        <w:rPr>
          <w:rFonts w:ascii="Courier New" w:hAnsi="Courier New" w:cs="Courier New"/>
          <w:sz w:val="18"/>
          <w:szCs w:val="18"/>
          <w:lang w:val="en-US"/>
        </w:rPr>
        <w:t>greeAdate.com</w:t>
      </w:r>
      <w:r w:rsidRPr="00AA07F0">
        <w:rPr>
          <w:rStyle w:val="Teletype"/>
          <w:rFonts w:ascii="Arial" w:hAnsi="Arial" w:cs="Arial"/>
          <w:color w:val="161616"/>
          <w:sz w:val="18"/>
          <w:szCs w:val="18"/>
          <w:lang w:val="en-US"/>
        </w:rPr>
        <w:t xml:space="preserve">, </w:t>
      </w:r>
      <w:r w:rsidRPr="00AA07F0">
        <w:rPr>
          <w:rFonts w:ascii="Courier New" w:hAnsi="Courier New" w:cs="Courier New"/>
          <w:sz w:val="18"/>
          <w:szCs w:val="18"/>
        </w:rPr>
        <w:t>meetomatic.com</w:t>
      </w:r>
      <w:r w:rsidRPr="00AA07F0">
        <w:rPr>
          <w:rStyle w:val="Teletype"/>
          <w:rFonts w:ascii="Arial" w:hAnsi="Arial" w:cs="Arial"/>
          <w:color w:val="161616"/>
          <w:sz w:val="18"/>
          <w:szCs w:val="18"/>
          <w:lang w:val="en-US"/>
        </w:rPr>
        <w:t>, etc...)</w:t>
      </w:r>
    </w:p>
    <w:p w:rsidR="00F671F9" w:rsidRPr="00AA07F0" w:rsidRDefault="00F671F9">
      <w:pPr>
        <w:jc w:val="both"/>
        <w:rPr>
          <w:sz w:val="18"/>
          <w:szCs w:val="18"/>
        </w:rPr>
      </w:pPr>
    </w:p>
    <w:p w:rsidR="00F671F9" w:rsidRPr="00AA07F0" w:rsidRDefault="00063A2B">
      <w:pPr>
        <w:jc w:val="both"/>
        <w:rPr>
          <w:sz w:val="18"/>
          <w:szCs w:val="18"/>
          <w:lang w:val="en-US"/>
        </w:rPr>
      </w:pPr>
      <w:r w:rsidRPr="00AA07F0">
        <w:rPr>
          <w:sz w:val="18"/>
          <w:szCs w:val="18"/>
          <w:lang w:val="en-US"/>
        </w:rPr>
        <w:t>The most important use case of these applications is to schedule events. An initiator who wants to schedule some event creates a poll and sends the link to the poll to the potential participants. Each partic</w:t>
      </w:r>
      <w:r w:rsidRPr="00AA07F0">
        <w:rPr>
          <w:sz w:val="18"/>
          <w:szCs w:val="18"/>
          <w:lang w:val="en-US"/>
        </w:rPr>
        <w:t>i</w:t>
      </w:r>
      <w:r w:rsidRPr="00AA07F0">
        <w:rPr>
          <w:sz w:val="18"/>
          <w:szCs w:val="18"/>
          <w:lang w:val="en-US"/>
        </w:rPr>
        <w:t>pant has to fill in his availability. From all availabilities, a meeting can be scheduled.</w:t>
      </w:r>
    </w:p>
    <w:p w:rsidR="00F671F9" w:rsidRPr="00AA07F0" w:rsidRDefault="00063A2B">
      <w:pPr>
        <w:pStyle w:val="berschrift2"/>
        <w:rPr>
          <w:i w:val="0"/>
          <w:sz w:val="18"/>
          <w:szCs w:val="18"/>
        </w:rPr>
      </w:pPr>
      <w:r w:rsidRPr="00AA07F0">
        <w:rPr>
          <w:i w:val="0"/>
          <w:sz w:val="18"/>
          <w:szCs w:val="18"/>
          <w:lang w:val="en-US"/>
        </w:rPr>
        <w:t>Privacy Threats</w:t>
      </w:r>
    </w:p>
    <w:p w:rsidR="00F671F9" w:rsidRPr="00AA07F0" w:rsidRDefault="00063A2B">
      <w:pPr>
        <w:jc w:val="both"/>
        <w:rPr>
          <w:sz w:val="18"/>
          <w:szCs w:val="18"/>
        </w:rPr>
      </w:pPr>
      <w:r w:rsidRPr="00AA07F0">
        <w:rPr>
          <w:sz w:val="18"/>
          <w:szCs w:val="18"/>
          <w:lang w:val="en-US"/>
        </w:rPr>
        <w:t xml:space="preserve">The so-called </w:t>
      </w:r>
      <w:r w:rsidRPr="00AA07F0">
        <w:rPr>
          <w:iCs/>
          <w:sz w:val="18"/>
          <w:szCs w:val="18"/>
          <w:lang w:val="en-US"/>
        </w:rPr>
        <w:t>availability patterns</w:t>
      </w:r>
      <w:r w:rsidRPr="00AA07F0">
        <w:rPr>
          <w:sz w:val="18"/>
          <w:szCs w:val="18"/>
          <w:lang w:val="en-US"/>
        </w:rPr>
        <w:t xml:space="preserve"> often contain sensible information in at least two respects. First, it is possible to read info</w:t>
      </w:r>
      <w:r w:rsidRPr="00AA07F0">
        <w:rPr>
          <w:sz w:val="18"/>
          <w:szCs w:val="18"/>
          <w:lang w:val="en-US"/>
        </w:rPr>
        <w:t>r</w:t>
      </w:r>
      <w:r w:rsidRPr="00AA07F0">
        <w:rPr>
          <w:sz w:val="18"/>
          <w:szCs w:val="18"/>
          <w:lang w:val="en-US"/>
        </w:rPr>
        <w:t>mation directly out of such a pattern (e.g., “Does my boss work after 3pm?”, “Will my husband vote for the date of our wedding anniversary?”).</w:t>
      </w:r>
    </w:p>
    <w:p w:rsidR="00F671F9" w:rsidRPr="00AA07F0" w:rsidRDefault="00F671F9">
      <w:pPr>
        <w:jc w:val="both"/>
        <w:rPr>
          <w:sz w:val="18"/>
          <w:szCs w:val="18"/>
          <w:lang w:val="en-US"/>
        </w:rPr>
      </w:pPr>
    </w:p>
    <w:p w:rsidR="00F671F9" w:rsidRPr="00AA07F0" w:rsidRDefault="00063A2B">
      <w:pPr>
        <w:jc w:val="both"/>
        <w:rPr>
          <w:sz w:val="18"/>
          <w:szCs w:val="18"/>
          <w:lang w:val="en-US"/>
        </w:rPr>
      </w:pPr>
      <w:r w:rsidRPr="00AA07F0">
        <w:rPr>
          <w:sz w:val="18"/>
          <w:szCs w:val="18"/>
          <w:lang w:val="en-US"/>
        </w:rPr>
        <w:t>Second, indirect inference arises from the fact that availability patterns contain much entropy and thus allow to (re-)identify individuals who would otherwise remain pseudonymous (e.g.,</w:t>
      </w:r>
      <w:r w:rsidR="00AA07F0">
        <w:rPr>
          <w:sz w:val="18"/>
          <w:szCs w:val="18"/>
          <w:lang w:val="en-US"/>
        </w:rPr>
        <w:t xml:space="preserve"> </w:t>
      </w:r>
      <w:r w:rsidRPr="00AA07F0">
        <w:rPr>
          <w:sz w:val="18"/>
          <w:szCs w:val="18"/>
          <w:lang w:val="en-US"/>
        </w:rPr>
        <w:t xml:space="preserve">“The participant, stating this particular availability pattern goes to lunch </w:t>
      </w:r>
      <w:r w:rsidR="00AA07F0" w:rsidRPr="00AA07F0">
        <w:rPr>
          <w:sz w:val="18"/>
          <w:szCs w:val="18"/>
          <w:lang w:val="en-US"/>
        </w:rPr>
        <w:t>every day</w:t>
      </w:r>
      <w:r w:rsidRPr="00AA07F0">
        <w:rPr>
          <w:sz w:val="18"/>
          <w:szCs w:val="18"/>
          <w:lang w:val="en-US"/>
        </w:rPr>
        <w:t xml:space="preserve"> at 11:30. It ther</w:t>
      </w:r>
      <w:r w:rsidRPr="00AA07F0">
        <w:rPr>
          <w:sz w:val="18"/>
          <w:szCs w:val="18"/>
          <w:lang w:val="en-US"/>
        </w:rPr>
        <w:t>e</w:t>
      </w:r>
      <w:r w:rsidRPr="00AA07F0">
        <w:rPr>
          <w:sz w:val="18"/>
          <w:szCs w:val="18"/>
          <w:lang w:val="en-US"/>
        </w:rPr>
        <w:t>fore has to be Peter.”,</w:t>
      </w:r>
      <w:r w:rsidR="00AA07F0">
        <w:rPr>
          <w:sz w:val="18"/>
          <w:szCs w:val="18"/>
          <w:lang w:val="en-US"/>
        </w:rPr>
        <w:t xml:space="preserve"> </w:t>
      </w:r>
      <w:r w:rsidRPr="00AA07F0">
        <w:rPr>
          <w:sz w:val="18"/>
          <w:szCs w:val="18"/>
          <w:lang w:val="en-US"/>
        </w:rPr>
        <w:t>“The availability pattern of user bunny23 looks suspiciously like the one of my employee John Doe!”).</w:t>
      </w:r>
    </w:p>
    <w:p w:rsidR="00F671F9" w:rsidRPr="00AA07F0" w:rsidRDefault="00F671F9">
      <w:pPr>
        <w:jc w:val="both"/>
        <w:rPr>
          <w:sz w:val="18"/>
          <w:szCs w:val="18"/>
          <w:lang w:val="en-US"/>
        </w:rPr>
      </w:pPr>
    </w:p>
    <w:p w:rsidR="00F671F9" w:rsidRPr="00AA07F0" w:rsidRDefault="00063A2B">
      <w:pPr>
        <w:jc w:val="both"/>
        <w:rPr>
          <w:sz w:val="18"/>
          <w:szCs w:val="18"/>
        </w:rPr>
      </w:pPr>
      <w:r w:rsidRPr="00AA07F0">
        <w:rPr>
          <w:sz w:val="18"/>
          <w:szCs w:val="18"/>
          <w:lang w:val="en-US"/>
        </w:rPr>
        <w:t>The most existing applications for event scheduling allow at least some privacy settings. Therefore it is often possible to password-protect the polls, create so-called “hidden” polls where only the poll-initiator may see the results, or to conduct completely anonymous surveys. However, the other participants, the poll-initiator, or the server administrator are still able to see the availability patterns.</w:t>
      </w:r>
    </w:p>
    <w:p w:rsidR="00F671F9" w:rsidRPr="00AA07F0" w:rsidRDefault="00063A2B">
      <w:pPr>
        <w:pStyle w:val="berschrift2"/>
        <w:jc w:val="both"/>
        <w:rPr>
          <w:i w:val="0"/>
          <w:sz w:val="18"/>
          <w:szCs w:val="18"/>
        </w:rPr>
      </w:pPr>
      <w:r w:rsidRPr="00AA07F0">
        <w:rPr>
          <w:i w:val="0"/>
          <w:sz w:val="18"/>
          <w:szCs w:val="18"/>
          <w:lang w:val="en-US"/>
        </w:rPr>
        <w:t>Security Threats</w:t>
      </w:r>
    </w:p>
    <w:p w:rsidR="00F671F9" w:rsidRPr="00AA07F0" w:rsidRDefault="001144D1">
      <w:pPr>
        <w:jc w:val="both"/>
        <w:rPr>
          <w:sz w:val="18"/>
          <w:szCs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71755" distR="71755" simplePos="0" relativeHeight="251652608" behindDoc="0" locked="0" layoutInCell="1" allowOverlap="1" wp14:anchorId="5671F36E" wp14:editId="6C94A185">
                <wp:simplePos x="0" y="0"/>
                <wp:positionH relativeFrom="page">
                  <wp:posOffset>4523105</wp:posOffset>
                </wp:positionH>
                <wp:positionV relativeFrom="page">
                  <wp:posOffset>1885950</wp:posOffset>
                </wp:positionV>
                <wp:extent cx="2599055" cy="1313815"/>
                <wp:effectExtent l="57150" t="19050" r="67945" b="95885"/>
                <wp:wrapSquare wrapText="bothSides"/>
                <wp:docPr id="7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9055" cy="1313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F3C" w:rsidRPr="00A31F3C" w:rsidRDefault="00A31F3C" w:rsidP="00A31F3C">
                            <w:pPr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A31F3C">
                              <w:rPr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4"/>
                              </w:rPr>
                              <w:t>Dudle</w:t>
                            </w:r>
                            <w:proofErr w:type="spellEnd"/>
                          </w:p>
                          <w:p w:rsidR="00F671F9" w:rsidRDefault="00063A2B" w:rsidP="00AA07F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23"/>
                              </w:tabs>
                              <w:ind w:left="283" w:hanging="210"/>
                            </w:pPr>
                            <w:r>
                              <w:rPr>
                                <w:b/>
                                <w:bCs/>
                              </w:rPr>
                              <w:t>Secure</w:t>
                            </w:r>
                            <w:r>
                              <w:br/>
                              <w:t>impossible to forge others’ votes</w:t>
                            </w:r>
                          </w:p>
                          <w:p w:rsidR="00F671F9" w:rsidRDefault="00063A2B" w:rsidP="00AA07F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23"/>
                              </w:tabs>
                              <w:ind w:left="283" w:hanging="210"/>
                            </w:pPr>
                            <w:r>
                              <w:rPr>
                                <w:b/>
                                <w:bCs/>
                              </w:rPr>
                              <w:t>Privacy-Friendly</w:t>
                            </w:r>
                            <w:r>
                              <w:br/>
                              <w:t>impossible to infer others’ preferences</w:t>
                            </w:r>
                          </w:p>
                          <w:p w:rsidR="00F671F9" w:rsidRDefault="00063A2B" w:rsidP="00AA07F0">
                            <w:pPr>
                              <w:pStyle w:val="Framecontents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23"/>
                              </w:tabs>
                              <w:spacing w:after="0"/>
                              <w:ind w:left="283" w:hanging="210"/>
                            </w:pPr>
                            <w:r>
                              <w:rPr>
                                <w:b/>
                                <w:bCs/>
                              </w:rPr>
                              <w:t>Zero-Footprint</w:t>
                            </w:r>
                            <w:r>
                              <w:br/>
                              <w:t>no software-installation needed</w:t>
                            </w:r>
                          </w:p>
                          <w:p w:rsidR="00A31F3C" w:rsidRPr="00A31F3C" w:rsidRDefault="00A31F3C" w:rsidP="00A31F3C">
                            <w:pPr>
                              <w:pStyle w:val="Framecontents"/>
                              <w:tabs>
                                <w:tab w:val="left" w:pos="623"/>
                              </w:tabs>
                              <w:spacing w:before="120" w:after="0"/>
                              <w:ind w:left="74"/>
                              <w:jc w:val="right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A31F3C">
                              <w:rPr>
                                <w:rFonts w:ascii="Courier New" w:hAnsi="Courier New" w:cs="Courier New"/>
                                <w:bCs/>
                                <w:sz w:val="16"/>
                                <w:szCs w:val="16"/>
                              </w:rPr>
                              <w:t>https://dudle.inf.tu-dresden.de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356.15pt;margin-top:148.5pt;width:204.65pt;height:103.45pt;z-index:251652608;visibility:visible;mso-wrap-style:square;mso-width-percent:0;mso-height-percent:0;mso-wrap-distance-left:5.65pt;mso-wrap-distance-top:0;mso-wrap-distance-right:5.6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inset="0,0,0,0">
                  <w:txbxContent>
                    <w:p w:rsidR="00A31F3C" w:rsidRPr="00A31F3C" w:rsidRDefault="00A31F3C" w:rsidP="00A31F3C">
                      <w:pPr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28"/>
                          <w:szCs w:val="24"/>
                        </w:rPr>
                      </w:pPr>
                      <w:proofErr w:type="spellStart"/>
                      <w:r w:rsidRPr="00A31F3C">
                        <w:rPr>
                          <w:b/>
                          <w:bCs/>
                          <w:color w:val="4F6228" w:themeColor="accent3" w:themeShade="80"/>
                          <w:sz w:val="28"/>
                          <w:szCs w:val="24"/>
                        </w:rPr>
                        <w:t>Dudle</w:t>
                      </w:r>
                      <w:proofErr w:type="spellEnd"/>
                    </w:p>
                    <w:p w:rsidR="00F671F9" w:rsidRDefault="00063A2B" w:rsidP="00AA07F0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623"/>
                        </w:tabs>
                        <w:ind w:left="283" w:hanging="210"/>
                      </w:pPr>
                      <w:r>
                        <w:rPr>
                          <w:b/>
                          <w:bCs/>
                        </w:rPr>
                        <w:t>Secure</w:t>
                      </w:r>
                      <w:r>
                        <w:br/>
                        <w:t>impossible to forge others’ votes</w:t>
                      </w:r>
                    </w:p>
                    <w:p w:rsidR="00F671F9" w:rsidRDefault="00063A2B" w:rsidP="00AA07F0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623"/>
                        </w:tabs>
                        <w:ind w:left="283" w:hanging="210"/>
                      </w:pPr>
                      <w:r>
                        <w:rPr>
                          <w:b/>
                          <w:bCs/>
                        </w:rPr>
                        <w:t>Privacy-Friendly</w:t>
                      </w:r>
                      <w:r>
                        <w:br/>
                        <w:t>impossible to infer others’ preferences</w:t>
                      </w:r>
                    </w:p>
                    <w:p w:rsidR="00F671F9" w:rsidRDefault="00063A2B" w:rsidP="00AA07F0">
                      <w:pPr>
                        <w:pStyle w:val="Framecontents"/>
                        <w:numPr>
                          <w:ilvl w:val="0"/>
                          <w:numId w:val="17"/>
                        </w:numPr>
                        <w:tabs>
                          <w:tab w:val="left" w:pos="623"/>
                        </w:tabs>
                        <w:spacing w:after="0"/>
                        <w:ind w:left="283" w:hanging="210"/>
                      </w:pPr>
                      <w:r>
                        <w:rPr>
                          <w:b/>
                          <w:bCs/>
                        </w:rPr>
                        <w:t>Zero-Footprint</w:t>
                      </w:r>
                      <w:r>
                        <w:br/>
                        <w:t>no software-installation needed</w:t>
                      </w:r>
                    </w:p>
                    <w:p w:rsidR="00A31F3C" w:rsidRPr="00A31F3C" w:rsidRDefault="00A31F3C" w:rsidP="00A31F3C">
                      <w:pPr>
                        <w:pStyle w:val="Framecontents"/>
                        <w:tabs>
                          <w:tab w:val="left" w:pos="623"/>
                        </w:tabs>
                        <w:spacing w:before="120" w:after="0"/>
                        <w:ind w:left="74"/>
                        <w:jc w:val="right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A31F3C">
                        <w:rPr>
                          <w:rFonts w:ascii="Courier New" w:hAnsi="Courier New" w:cs="Courier New"/>
                          <w:bCs/>
                          <w:sz w:val="16"/>
                          <w:szCs w:val="16"/>
                        </w:rPr>
                        <w:t>https://dudle.inf.tu-dresden.de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63A2B" w:rsidRPr="00AA07F0">
        <w:rPr>
          <w:sz w:val="18"/>
          <w:szCs w:val="18"/>
          <w:lang w:val="en-US"/>
        </w:rPr>
        <w:t>Apart from the privacy threats, all applic</w:t>
      </w:r>
      <w:r w:rsidR="00063A2B" w:rsidRPr="00AA07F0">
        <w:rPr>
          <w:sz w:val="18"/>
          <w:szCs w:val="18"/>
          <w:lang w:val="en-US"/>
        </w:rPr>
        <w:t>a</w:t>
      </w:r>
      <w:r w:rsidR="00063A2B" w:rsidRPr="00AA07F0">
        <w:rPr>
          <w:sz w:val="18"/>
          <w:szCs w:val="18"/>
          <w:lang w:val="en-US"/>
        </w:rPr>
        <w:t>tions for event scheduling consist of sec</w:t>
      </w:r>
      <w:r w:rsidR="00063A2B" w:rsidRPr="00AA07F0">
        <w:rPr>
          <w:sz w:val="18"/>
          <w:szCs w:val="18"/>
          <w:lang w:val="en-US"/>
        </w:rPr>
        <w:t>u</w:t>
      </w:r>
      <w:r w:rsidR="00063A2B" w:rsidRPr="00AA07F0">
        <w:rPr>
          <w:sz w:val="18"/>
          <w:szCs w:val="18"/>
          <w:lang w:val="en-US"/>
        </w:rPr>
        <w:t>rity problems. In most of these applic</w:t>
      </w:r>
      <w:r w:rsidR="00063A2B" w:rsidRPr="00AA07F0">
        <w:rPr>
          <w:sz w:val="18"/>
          <w:szCs w:val="18"/>
          <w:lang w:val="en-US"/>
        </w:rPr>
        <w:t>a</w:t>
      </w:r>
      <w:r w:rsidR="00063A2B" w:rsidRPr="00AA07F0">
        <w:rPr>
          <w:sz w:val="18"/>
          <w:szCs w:val="18"/>
          <w:lang w:val="en-US"/>
        </w:rPr>
        <w:t>tions, every participant may change the votes of each other participant. The pro</w:t>
      </w:r>
      <w:r w:rsidR="00063A2B" w:rsidRPr="00AA07F0">
        <w:rPr>
          <w:sz w:val="18"/>
          <w:szCs w:val="18"/>
          <w:lang w:val="en-US"/>
        </w:rPr>
        <w:t>b</w:t>
      </w:r>
      <w:r w:rsidR="00063A2B" w:rsidRPr="00AA07F0">
        <w:rPr>
          <w:sz w:val="18"/>
          <w:szCs w:val="18"/>
          <w:lang w:val="en-US"/>
        </w:rPr>
        <w:t xml:space="preserve">lems of twice-voting and lying about </w:t>
      </w:r>
      <w:proofErr w:type="spellStart"/>
      <w:r w:rsidR="00063A2B" w:rsidRPr="00AA07F0">
        <w:rPr>
          <w:sz w:val="18"/>
          <w:szCs w:val="18"/>
          <w:lang w:val="en-US"/>
        </w:rPr>
        <w:t>ones</w:t>
      </w:r>
      <w:proofErr w:type="spellEnd"/>
      <w:r w:rsidR="00063A2B" w:rsidRPr="00AA07F0">
        <w:rPr>
          <w:sz w:val="18"/>
          <w:szCs w:val="18"/>
          <w:lang w:val="en-US"/>
        </w:rPr>
        <w:t xml:space="preserve"> identity are not solved in a satisfactory manner. Additionally, in case of the hidden polls at least the initi</w:t>
      </w:r>
      <w:r w:rsidR="00063A2B" w:rsidRPr="00AA07F0">
        <w:rPr>
          <w:sz w:val="18"/>
          <w:szCs w:val="18"/>
          <w:lang w:val="en-US"/>
        </w:rPr>
        <w:t>a</w:t>
      </w:r>
      <w:r w:rsidR="00063A2B" w:rsidRPr="00AA07F0">
        <w:rPr>
          <w:sz w:val="18"/>
          <w:szCs w:val="18"/>
          <w:lang w:val="en-US"/>
        </w:rPr>
        <w:t>tor might lie about the results.</w:t>
      </w:r>
    </w:p>
    <w:p w:rsidR="00F671F9" w:rsidRPr="00AA07F0" w:rsidRDefault="00F671F9">
      <w:pPr>
        <w:jc w:val="both"/>
        <w:rPr>
          <w:sz w:val="18"/>
          <w:szCs w:val="18"/>
          <w:lang w:val="en-US"/>
        </w:rPr>
      </w:pPr>
    </w:p>
    <w:p w:rsidR="00F671F9" w:rsidRPr="00AA07F0" w:rsidRDefault="00063A2B">
      <w:pPr>
        <w:jc w:val="both"/>
        <w:rPr>
          <w:sz w:val="18"/>
          <w:szCs w:val="18"/>
          <w:lang w:val="en-US"/>
        </w:rPr>
      </w:pPr>
      <w:r w:rsidRPr="00AA07F0">
        <w:rPr>
          <w:sz w:val="18"/>
          <w:szCs w:val="18"/>
          <w:lang w:val="en-US"/>
        </w:rPr>
        <w:t>The security problems get even worse when anonymous polls are pe</w:t>
      </w:r>
      <w:r w:rsidRPr="00AA07F0">
        <w:rPr>
          <w:sz w:val="18"/>
          <w:szCs w:val="18"/>
          <w:lang w:val="en-US"/>
        </w:rPr>
        <w:t>r</w:t>
      </w:r>
      <w:r w:rsidRPr="00AA07F0">
        <w:rPr>
          <w:sz w:val="18"/>
          <w:szCs w:val="18"/>
          <w:lang w:val="en-US"/>
        </w:rPr>
        <w:t>formed, as an attacker may forge votes ano</w:t>
      </w:r>
      <w:r w:rsidRPr="00AA07F0">
        <w:rPr>
          <w:sz w:val="18"/>
          <w:szCs w:val="18"/>
          <w:lang w:val="en-US"/>
        </w:rPr>
        <w:t>n</w:t>
      </w:r>
      <w:r w:rsidRPr="00AA07F0">
        <w:rPr>
          <w:sz w:val="18"/>
          <w:szCs w:val="18"/>
          <w:lang w:val="en-US"/>
        </w:rPr>
        <w:t>ymously then.</w:t>
      </w:r>
    </w:p>
    <w:p w:rsidR="00F671F9" w:rsidRPr="00AA07F0" w:rsidRDefault="00063A2B">
      <w:pPr>
        <w:pStyle w:val="berschrift2"/>
        <w:jc w:val="both"/>
        <w:rPr>
          <w:i w:val="0"/>
          <w:sz w:val="18"/>
          <w:szCs w:val="18"/>
          <w:lang w:val="en-US"/>
        </w:rPr>
      </w:pPr>
      <w:r w:rsidRPr="00AA07F0">
        <w:rPr>
          <w:i w:val="0"/>
          <w:sz w:val="18"/>
          <w:szCs w:val="18"/>
          <w:lang w:val="en-US"/>
        </w:rPr>
        <w:t>Solutions</w:t>
      </w:r>
    </w:p>
    <w:p w:rsidR="00F671F9" w:rsidRPr="00AA07F0" w:rsidRDefault="00063A2B">
      <w:pPr>
        <w:jc w:val="both"/>
        <w:rPr>
          <w:sz w:val="18"/>
          <w:szCs w:val="18"/>
          <w:lang w:val="en-US"/>
        </w:rPr>
      </w:pPr>
      <w:r w:rsidRPr="00AA07F0">
        <w:rPr>
          <w:sz w:val="18"/>
          <w:szCs w:val="18"/>
          <w:lang w:val="en-US"/>
        </w:rPr>
        <w:t>From a scientific point of view, e-voting solutions exist and in fact there are some of these solutions already implemented and available. The</w:t>
      </w:r>
      <w:bookmarkStart w:id="0" w:name="_GoBack"/>
      <w:bookmarkEnd w:id="0"/>
      <w:r w:rsidRPr="00AA07F0">
        <w:rPr>
          <w:sz w:val="18"/>
          <w:szCs w:val="18"/>
          <w:lang w:val="en-US"/>
        </w:rPr>
        <w:t xml:space="preserve"> problem of these solutions is that they are too co</w:t>
      </w:r>
      <w:r w:rsidRPr="00AA07F0">
        <w:rPr>
          <w:sz w:val="18"/>
          <w:szCs w:val="18"/>
          <w:lang w:val="en-US"/>
        </w:rPr>
        <w:t>m</w:t>
      </w:r>
      <w:r w:rsidRPr="00AA07F0">
        <w:rPr>
          <w:sz w:val="18"/>
          <w:szCs w:val="18"/>
          <w:lang w:val="en-US"/>
        </w:rPr>
        <w:t>plex in terms of computation and communication to being implemented as a Web 2.0 application. All existing sol</w:t>
      </w:r>
      <w:r w:rsidRPr="00AA07F0">
        <w:rPr>
          <w:sz w:val="18"/>
          <w:szCs w:val="18"/>
          <w:lang w:val="en-US"/>
        </w:rPr>
        <w:t>u</w:t>
      </w:r>
      <w:r w:rsidRPr="00AA07F0">
        <w:rPr>
          <w:sz w:val="18"/>
          <w:szCs w:val="18"/>
          <w:lang w:val="en-US"/>
        </w:rPr>
        <w:t>tions therefore suit well in the field of academic protocols or as implement</w:t>
      </w:r>
      <w:r w:rsidRPr="00AA07F0">
        <w:rPr>
          <w:sz w:val="18"/>
          <w:szCs w:val="18"/>
          <w:lang w:val="en-US"/>
        </w:rPr>
        <w:t>a</w:t>
      </w:r>
      <w:r w:rsidRPr="00AA07F0">
        <w:rPr>
          <w:sz w:val="18"/>
          <w:szCs w:val="18"/>
          <w:lang w:val="en-US"/>
        </w:rPr>
        <w:t>tions for governmental elections with high security r</w:t>
      </w:r>
      <w:r w:rsidRPr="00AA07F0">
        <w:rPr>
          <w:sz w:val="18"/>
          <w:szCs w:val="18"/>
          <w:lang w:val="en-US"/>
        </w:rPr>
        <w:t>e</w:t>
      </w:r>
      <w:r w:rsidRPr="00AA07F0">
        <w:rPr>
          <w:sz w:val="18"/>
          <w:szCs w:val="18"/>
          <w:lang w:val="en-US"/>
        </w:rPr>
        <w:t>quirements.</w:t>
      </w:r>
    </w:p>
    <w:p w:rsidR="00F671F9" w:rsidRPr="00AA07F0" w:rsidRDefault="00063A2B">
      <w:pPr>
        <w:pStyle w:val="berschrift2"/>
        <w:jc w:val="both"/>
        <w:rPr>
          <w:i w:val="0"/>
          <w:sz w:val="18"/>
          <w:szCs w:val="18"/>
        </w:rPr>
      </w:pPr>
      <w:proofErr w:type="spellStart"/>
      <w:r w:rsidRPr="00AA07F0">
        <w:rPr>
          <w:i w:val="0"/>
          <w:sz w:val="18"/>
          <w:szCs w:val="18"/>
          <w:lang w:val="en-US"/>
        </w:rPr>
        <w:t>PrimeLife’s</w:t>
      </w:r>
      <w:proofErr w:type="spellEnd"/>
      <w:r w:rsidRPr="00AA07F0">
        <w:rPr>
          <w:i w:val="0"/>
          <w:sz w:val="18"/>
          <w:szCs w:val="18"/>
          <w:lang w:val="en-US"/>
        </w:rPr>
        <w:t xml:space="preserve"> Answer</w:t>
      </w:r>
    </w:p>
    <w:p w:rsidR="00F671F9" w:rsidRPr="00AA07F0" w:rsidRDefault="00063A2B">
      <w:pPr>
        <w:jc w:val="both"/>
        <w:rPr>
          <w:sz w:val="18"/>
          <w:szCs w:val="18"/>
        </w:rPr>
      </w:pPr>
      <w:r w:rsidRPr="00AA07F0">
        <w:rPr>
          <w:sz w:val="18"/>
          <w:szCs w:val="18"/>
          <w:lang w:val="en-US"/>
        </w:rPr>
        <w:t>To bring the opportunity of quick, easy, and secure web polls to ever</w:t>
      </w:r>
      <w:r w:rsidRPr="00AA07F0">
        <w:rPr>
          <w:sz w:val="18"/>
          <w:szCs w:val="18"/>
          <w:lang w:val="en-US"/>
        </w:rPr>
        <w:t>y</w:t>
      </w:r>
      <w:r w:rsidRPr="00AA07F0">
        <w:rPr>
          <w:sz w:val="18"/>
          <w:szCs w:val="18"/>
          <w:lang w:val="en-US"/>
        </w:rPr>
        <w:t>body, a new voting protocol was deve</w:t>
      </w:r>
      <w:r w:rsidRPr="00AA07F0">
        <w:rPr>
          <w:sz w:val="18"/>
          <w:szCs w:val="18"/>
          <w:lang w:val="en-US"/>
        </w:rPr>
        <w:t>l</w:t>
      </w:r>
      <w:r w:rsidRPr="00AA07F0">
        <w:rPr>
          <w:sz w:val="18"/>
          <w:szCs w:val="18"/>
          <w:lang w:val="en-US"/>
        </w:rPr>
        <w:t xml:space="preserve">oped within </w:t>
      </w:r>
      <w:proofErr w:type="spellStart"/>
      <w:r w:rsidRPr="00AA07F0">
        <w:rPr>
          <w:sz w:val="18"/>
          <w:szCs w:val="18"/>
          <w:lang w:val="en-US"/>
        </w:rPr>
        <w:t>PrimeLife</w:t>
      </w:r>
      <w:proofErr w:type="spellEnd"/>
      <w:r w:rsidRPr="00AA07F0">
        <w:rPr>
          <w:sz w:val="18"/>
          <w:szCs w:val="18"/>
          <w:lang w:val="en-US"/>
        </w:rPr>
        <w:t>. This protocol has less r</w:t>
      </w:r>
      <w:r w:rsidRPr="00AA07F0">
        <w:rPr>
          <w:sz w:val="18"/>
          <w:szCs w:val="18"/>
          <w:lang w:val="en-US"/>
        </w:rPr>
        <w:t>e</w:t>
      </w:r>
      <w:r w:rsidRPr="00AA07F0">
        <w:rPr>
          <w:sz w:val="18"/>
          <w:szCs w:val="18"/>
          <w:lang w:val="en-US"/>
        </w:rPr>
        <w:t>quirements than existing e-voting sol</w:t>
      </w:r>
      <w:r w:rsidRPr="00AA07F0">
        <w:rPr>
          <w:sz w:val="18"/>
          <w:szCs w:val="18"/>
          <w:lang w:val="en-US"/>
        </w:rPr>
        <w:t>u</w:t>
      </w:r>
      <w:r w:rsidRPr="00AA07F0">
        <w:rPr>
          <w:sz w:val="18"/>
          <w:szCs w:val="18"/>
          <w:lang w:val="en-US"/>
        </w:rPr>
        <w:t>tions (i.e., it drops the property of coe</w:t>
      </w:r>
      <w:r w:rsidRPr="00AA07F0">
        <w:rPr>
          <w:sz w:val="18"/>
          <w:szCs w:val="18"/>
          <w:lang w:val="en-US"/>
        </w:rPr>
        <w:t>r</w:t>
      </w:r>
      <w:r w:rsidRPr="00AA07F0">
        <w:rPr>
          <w:sz w:val="18"/>
          <w:szCs w:val="18"/>
          <w:lang w:val="en-US"/>
        </w:rPr>
        <w:t>cion-resistance) but it is more efficient in terms of comp</w:t>
      </w:r>
      <w:r w:rsidRPr="00AA07F0">
        <w:rPr>
          <w:sz w:val="18"/>
          <w:szCs w:val="18"/>
          <w:lang w:val="en-US"/>
        </w:rPr>
        <w:t>u</w:t>
      </w:r>
      <w:r w:rsidRPr="00AA07F0">
        <w:rPr>
          <w:sz w:val="18"/>
          <w:szCs w:val="18"/>
          <w:lang w:val="en-US"/>
        </w:rPr>
        <w:t>tation and communication co</w:t>
      </w:r>
      <w:r w:rsidRPr="00AA07F0">
        <w:rPr>
          <w:sz w:val="18"/>
          <w:szCs w:val="18"/>
          <w:lang w:val="en-US"/>
        </w:rPr>
        <w:t>m</w:t>
      </w:r>
      <w:r w:rsidRPr="00AA07F0">
        <w:rPr>
          <w:sz w:val="18"/>
          <w:szCs w:val="18"/>
          <w:lang w:val="en-US"/>
        </w:rPr>
        <w:t>plexity.</w:t>
      </w:r>
    </w:p>
    <w:p w:rsidR="00F671F9" w:rsidRPr="00AA07F0" w:rsidRDefault="00F671F9">
      <w:pPr>
        <w:jc w:val="both"/>
        <w:rPr>
          <w:sz w:val="18"/>
          <w:szCs w:val="18"/>
          <w:lang w:val="en-US"/>
        </w:rPr>
      </w:pPr>
    </w:p>
    <w:p w:rsidR="00F671F9" w:rsidRPr="00AA07F0" w:rsidRDefault="00063A2B">
      <w:pPr>
        <w:jc w:val="both"/>
        <w:rPr>
          <w:sz w:val="18"/>
          <w:szCs w:val="18"/>
          <w:lang w:val="en-US"/>
        </w:rPr>
      </w:pPr>
      <w:r w:rsidRPr="00AA07F0">
        <w:rPr>
          <w:sz w:val="18"/>
          <w:szCs w:val="18"/>
          <w:lang w:val="en-US"/>
        </w:rPr>
        <w:t>Derived from the protocol, a web applic</w:t>
      </w:r>
      <w:r w:rsidRPr="00AA07F0">
        <w:rPr>
          <w:sz w:val="18"/>
          <w:szCs w:val="18"/>
          <w:lang w:val="en-US"/>
        </w:rPr>
        <w:t>a</w:t>
      </w:r>
      <w:r w:rsidRPr="00AA07F0">
        <w:rPr>
          <w:sz w:val="18"/>
          <w:szCs w:val="18"/>
          <w:lang w:val="en-US"/>
        </w:rPr>
        <w:t>tion was created, which gives everybody the possibility to create privacy-enhanced web polls. No preconditions are r</w:t>
      </w:r>
      <w:r w:rsidRPr="00AA07F0">
        <w:rPr>
          <w:sz w:val="18"/>
          <w:szCs w:val="18"/>
          <w:lang w:val="en-US"/>
        </w:rPr>
        <w:t>e</w:t>
      </w:r>
      <w:r w:rsidRPr="00AA07F0">
        <w:rPr>
          <w:sz w:val="18"/>
          <w:szCs w:val="18"/>
          <w:lang w:val="en-US"/>
        </w:rPr>
        <w:t xml:space="preserve">quired to use the application. </w:t>
      </w:r>
      <w:r w:rsidR="00A31F3C">
        <w:rPr>
          <w:sz w:val="18"/>
          <w:szCs w:val="18"/>
          <w:lang w:val="en-US"/>
        </w:rPr>
        <w:t>After direc</w:t>
      </w:r>
      <w:r w:rsidR="00A31F3C">
        <w:rPr>
          <w:sz w:val="18"/>
          <w:szCs w:val="18"/>
          <w:lang w:val="en-US"/>
        </w:rPr>
        <w:t>t</w:t>
      </w:r>
      <w:r w:rsidR="00A31F3C">
        <w:rPr>
          <w:sz w:val="18"/>
          <w:szCs w:val="18"/>
          <w:lang w:val="en-US"/>
        </w:rPr>
        <w:t>ing a browser to the web site, o</w:t>
      </w:r>
      <w:r w:rsidR="00AE361C" w:rsidRPr="00AA07F0">
        <w:rPr>
          <w:sz w:val="18"/>
          <w:szCs w:val="18"/>
          <w:lang w:val="en-US"/>
        </w:rPr>
        <w:t>ne can create a new poll, invite other partic</w:t>
      </w:r>
      <w:r w:rsidR="00AE361C" w:rsidRPr="00AA07F0">
        <w:rPr>
          <w:sz w:val="18"/>
          <w:szCs w:val="18"/>
          <w:lang w:val="en-US"/>
        </w:rPr>
        <w:t>i</w:t>
      </w:r>
      <w:r w:rsidR="00AE361C" w:rsidRPr="00AA07F0">
        <w:rPr>
          <w:sz w:val="18"/>
          <w:szCs w:val="18"/>
          <w:lang w:val="en-US"/>
        </w:rPr>
        <w:t>pants, and schedule events or do web polls anon</w:t>
      </w:r>
      <w:r w:rsidR="00AE361C" w:rsidRPr="00AA07F0">
        <w:rPr>
          <w:sz w:val="18"/>
          <w:szCs w:val="18"/>
          <w:lang w:val="en-US"/>
        </w:rPr>
        <w:t>y</w:t>
      </w:r>
      <w:r w:rsidR="00AE361C" w:rsidRPr="00AA07F0">
        <w:rPr>
          <w:sz w:val="18"/>
          <w:szCs w:val="18"/>
          <w:lang w:val="en-US"/>
        </w:rPr>
        <w:t>mously</w:t>
      </w:r>
      <w:r w:rsidR="00A31F3C">
        <w:rPr>
          <w:sz w:val="18"/>
          <w:szCs w:val="18"/>
          <w:lang w:val="en-US"/>
        </w:rPr>
        <w:t xml:space="preserve">. </w:t>
      </w:r>
      <w:r w:rsidRPr="00AA07F0">
        <w:rPr>
          <w:sz w:val="18"/>
          <w:szCs w:val="18"/>
          <w:lang w:val="en-US"/>
        </w:rPr>
        <w:t>After performing a poll, it is gua</w:t>
      </w:r>
      <w:r w:rsidRPr="00AA07F0">
        <w:rPr>
          <w:sz w:val="18"/>
          <w:szCs w:val="18"/>
          <w:lang w:val="en-US"/>
        </w:rPr>
        <w:t>r</w:t>
      </w:r>
      <w:r w:rsidRPr="00AA07F0">
        <w:rPr>
          <w:sz w:val="18"/>
          <w:szCs w:val="18"/>
          <w:lang w:val="en-US"/>
        </w:rPr>
        <w:lastRenderedPageBreak/>
        <w:t>anteed that</w:t>
      </w:r>
    </w:p>
    <w:p w:rsidR="00F671F9" w:rsidRPr="00AA07F0" w:rsidRDefault="00063A2B" w:rsidP="00AA07F0">
      <w:pPr>
        <w:numPr>
          <w:ilvl w:val="0"/>
          <w:numId w:val="16"/>
        </w:numPr>
        <w:tabs>
          <w:tab w:val="left" w:pos="566"/>
        </w:tabs>
        <w:jc w:val="both"/>
        <w:rPr>
          <w:sz w:val="18"/>
          <w:szCs w:val="18"/>
          <w:lang w:val="en-US"/>
        </w:rPr>
      </w:pPr>
      <w:r w:rsidRPr="00AA07F0">
        <w:rPr>
          <w:sz w:val="18"/>
          <w:szCs w:val="18"/>
          <w:lang w:val="en-US"/>
        </w:rPr>
        <w:t>only the previously configured pe</w:t>
      </w:r>
      <w:r w:rsidRPr="00AA07F0">
        <w:rPr>
          <w:sz w:val="18"/>
          <w:szCs w:val="18"/>
          <w:lang w:val="en-US"/>
        </w:rPr>
        <w:t>r</w:t>
      </w:r>
      <w:r w:rsidRPr="00AA07F0">
        <w:rPr>
          <w:sz w:val="18"/>
          <w:szCs w:val="18"/>
          <w:lang w:val="en-US"/>
        </w:rPr>
        <w:t>sons participated exactly once in the poll</w:t>
      </w:r>
    </w:p>
    <w:p w:rsidR="00F671F9" w:rsidRPr="00AA07F0" w:rsidRDefault="00063A2B" w:rsidP="00AA07F0">
      <w:pPr>
        <w:numPr>
          <w:ilvl w:val="0"/>
          <w:numId w:val="16"/>
        </w:numPr>
        <w:tabs>
          <w:tab w:val="left" w:pos="566"/>
        </w:tabs>
        <w:jc w:val="both"/>
        <w:rPr>
          <w:sz w:val="18"/>
          <w:szCs w:val="18"/>
          <w:lang w:val="en-US"/>
        </w:rPr>
      </w:pPr>
      <w:r w:rsidRPr="00AA07F0">
        <w:rPr>
          <w:sz w:val="18"/>
          <w:szCs w:val="18"/>
          <w:lang w:val="en-US"/>
        </w:rPr>
        <w:t>nobody is able to read single votes of the users</w:t>
      </w:r>
    </w:p>
    <w:p w:rsidR="00F671F9" w:rsidRPr="00AA07F0" w:rsidRDefault="00063A2B">
      <w:pPr>
        <w:jc w:val="both"/>
        <w:rPr>
          <w:sz w:val="18"/>
          <w:szCs w:val="18"/>
          <w:lang w:val="en-US"/>
        </w:rPr>
      </w:pPr>
      <w:proofErr w:type="gramStart"/>
      <w:r w:rsidRPr="00AA07F0">
        <w:rPr>
          <w:sz w:val="18"/>
          <w:szCs w:val="18"/>
          <w:lang w:val="en-US"/>
        </w:rPr>
        <w:t>due</w:t>
      </w:r>
      <w:proofErr w:type="gramEnd"/>
      <w:r w:rsidRPr="00AA07F0">
        <w:rPr>
          <w:sz w:val="18"/>
          <w:szCs w:val="18"/>
          <w:lang w:val="en-US"/>
        </w:rPr>
        <w:t xml:space="preserve"> to the cryptographic protocol.</w:t>
      </w:r>
    </w:p>
    <w:p w:rsidR="00F671F9" w:rsidRPr="00AA07F0" w:rsidRDefault="00063A2B">
      <w:pPr>
        <w:jc w:val="both"/>
        <w:rPr>
          <w:sz w:val="18"/>
          <w:szCs w:val="18"/>
        </w:rPr>
      </w:pPr>
      <w:r w:rsidRPr="00AA07F0">
        <w:rPr>
          <w:sz w:val="18"/>
          <w:szCs w:val="18"/>
          <w:lang w:val="en-US"/>
        </w:rPr>
        <w:t>On a more technical level: Every partic</w:t>
      </w:r>
      <w:r w:rsidRPr="00AA07F0">
        <w:rPr>
          <w:sz w:val="18"/>
          <w:szCs w:val="18"/>
          <w:lang w:val="en-US"/>
        </w:rPr>
        <w:t>i</w:t>
      </w:r>
      <w:r w:rsidRPr="00AA07F0">
        <w:rPr>
          <w:sz w:val="18"/>
          <w:szCs w:val="18"/>
          <w:lang w:val="en-US"/>
        </w:rPr>
        <w:t xml:space="preserve">pant encrypts his vote with a </w:t>
      </w:r>
      <w:proofErr w:type="spellStart"/>
      <w:r w:rsidRPr="00AA07F0">
        <w:rPr>
          <w:sz w:val="18"/>
          <w:szCs w:val="18"/>
          <w:lang w:val="en-US"/>
        </w:rPr>
        <w:t>homomo</w:t>
      </w:r>
      <w:r w:rsidRPr="00AA07F0">
        <w:rPr>
          <w:sz w:val="18"/>
          <w:szCs w:val="18"/>
          <w:lang w:val="en-US"/>
        </w:rPr>
        <w:t>r</w:t>
      </w:r>
      <w:r w:rsidRPr="00AA07F0">
        <w:rPr>
          <w:sz w:val="18"/>
          <w:szCs w:val="18"/>
          <w:lang w:val="en-US"/>
        </w:rPr>
        <w:t>phic</w:t>
      </w:r>
      <w:proofErr w:type="spellEnd"/>
      <w:r w:rsidRPr="00AA07F0">
        <w:rPr>
          <w:sz w:val="18"/>
          <w:szCs w:val="18"/>
          <w:lang w:val="en-US"/>
        </w:rPr>
        <w:t xml:space="preserve"> encryption. This encryption is </w:t>
      </w:r>
      <w:r w:rsidR="00AA07F0" w:rsidRPr="00AA07F0">
        <w:rPr>
          <w:sz w:val="18"/>
          <w:szCs w:val="18"/>
          <w:lang w:val="en-US"/>
        </w:rPr>
        <w:t>rea</w:t>
      </w:r>
      <w:r w:rsidR="00AA07F0" w:rsidRPr="00AA07F0">
        <w:rPr>
          <w:sz w:val="18"/>
          <w:szCs w:val="18"/>
          <w:lang w:val="en-US"/>
        </w:rPr>
        <w:t>l</w:t>
      </w:r>
      <w:r w:rsidR="00AA07F0" w:rsidRPr="00AA07F0">
        <w:rPr>
          <w:sz w:val="18"/>
          <w:szCs w:val="18"/>
          <w:lang w:val="en-US"/>
        </w:rPr>
        <w:t>ized</w:t>
      </w:r>
      <w:r w:rsidRPr="00AA07F0">
        <w:rPr>
          <w:sz w:val="18"/>
          <w:szCs w:val="18"/>
          <w:lang w:val="en-US"/>
        </w:rPr>
        <w:t xml:space="preserve"> in JavaScript within the </w:t>
      </w:r>
      <w:proofErr w:type="gramStart"/>
      <w:r w:rsidRPr="00AA07F0">
        <w:rPr>
          <w:sz w:val="18"/>
          <w:szCs w:val="18"/>
          <w:lang w:val="en-US"/>
        </w:rPr>
        <w:t>users</w:t>
      </w:r>
      <w:proofErr w:type="gramEnd"/>
      <w:r w:rsidRPr="00AA07F0">
        <w:rPr>
          <w:sz w:val="18"/>
          <w:szCs w:val="18"/>
          <w:lang w:val="en-US"/>
        </w:rPr>
        <w:t xml:space="preserve"> brow</w:t>
      </w:r>
      <w:r w:rsidRPr="00AA07F0">
        <w:rPr>
          <w:sz w:val="18"/>
          <w:szCs w:val="18"/>
          <w:lang w:val="en-US"/>
        </w:rPr>
        <w:t>s</w:t>
      </w:r>
      <w:r w:rsidRPr="00AA07F0">
        <w:rPr>
          <w:sz w:val="18"/>
          <w:szCs w:val="18"/>
          <w:lang w:val="en-US"/>
        </w:rPr>
        <w:t xml:space="preserve">er at client-side. Each of the participants will see the encrypted votes only and is able (due to the </w:t>
      </w:r>
      <w:proofErr w:type="spellStart"/>
      <w:r w:rsidRPr="00AA07F0">
        <w:rPr>
          <w:sz w:val="18"/>
          <w:szCs w:val="18"/>
          <w:lang w:val="en-US"/>
        </w:rPr>
        <w:t>homomorphic</w:t>
      </w:r>
      <w:proofErr w:type="spellEnd"/>
      <w:r w:rsidRPr="00AA07F0">
        <w:rPr>
          <w:sz w:val="18"/>
          <w:szCs w:val="18"/>
          <w:lang w:val="en-US"/>
        </w:rPr>
        <w:t xml:space="preserve"> property) to calculate the result from it without the need for d</w:t>
      </w:r>
      <w:r w:rsidRPr="00AA07F0">
        <w:rPr>
          <w:sz w:val="18"/>
          <w:szCs w:val="18"/>
          <w:lang w:val="en-US"/>
        </w:rPr>
        <w:t>e</w:t>
      </w:r>
      <w:r w:rsidRPr="00AA07F0">
        <w:rPr>
          <w:sz w:val="18"/>
          <w:szCs w:val="18"/>
          <w:lang w:val="en-US"/>
        </w:rPr>
        <w:t>crypting each participants selection.</w:t>
      </w:r>
    </w:p>
    <w:p w:rsidR="00F671F9" w:rsidRPr="00AA07F0" w:rsidRDefault="00063A2B" w:rsidP="00F00106">
      <w:pPr>
        <w:shd w:val="clear" w:color="auto" w:fill="0099FF"/>
        <w:spacing w:before="120"/>
        <w:ind w:firstLine="6"/>
        <w:jc w:val="both"/>
        <w:rPr>
          <w:b/>
          <w:bCs/>
          <w:color w:val="FFFFFF"/>
          <w:sz w:val="18"/>
          <w:szCs w:val="18"/>
        </w:rPr>
      </w:pPr>
      <w:proofErr w:type="spellStart"/>
      <w:r w:rsidRPr="00AA07F0">
        <w:rPr>
          <w:b/>
          <w:bCs/>
          <w:color w:val="FFFFFF"/>
          <w:sz w:val="18"/>
          <w:szCs w:val="18"/>
        </w:rPr>
        <w:t>PrimeLife</w:t>
      </w:r>
      <w:proofErr w:type="spellEnd"/>
      <w:r w:rsidRPr="00AA07F0">
        <w:rPr>
          <w:b/>
          <w:bCs/>
          <w:color w:val="FFFFFF"/>
          <w:sz w:val="18"/>
          <w:szCs w:val="18"/>
        </w:rPr>
        <w:t xml:space="preserve"> at a glance</w:t>
      </w:r>
    </w:p>
    <w:p w:rsidR="00F671F9" w:rsidRPr="00AA07F0" w:rsidRDefault="00063A2B">
      <w:pPr>
        <w:shd w:val="clear" w:color="auto" w:fill="FFFFFF"/>
        <w:spacing w:before="178"/>
        <w:ind w:left="10"/>
        <w:jc w:val="both"/>
        <w:rPr>
          <w:color w:val="0099FF"/>
          <w:sz w:val="18"/>
          <w:szCs w:val="18"/>
        </w:rPr>
      </w:pPr>
      <w:r w:rsidRPr="00AA07F0">
        <w:rPr>
          <w:b/>
          <w:bCs/>
          <w:color w:val="0099FF"/>
          <w:spacing w:val="-5"/>
          <w:sz w:val="18"/>
          <w:szCs w:val="18"/>
        </w:rPr>
        <w:t>Project reference:</w:t>
      </w:r>
    </w:p>
    <w:p w:rsidR="00F671F9" w:rsidRPr="00AA07F0" w:rsidRDefault="00063A2B">
      <w:pPr>
        <w:shd w:val="clear" w:color="auto" w:fill="FFFFFF"/>
        <w:spacing w:before="82"/>
        <w:ind w:left="235"/>
        <w:jc w:val="both"/>
        <w:rPr>
          <w:color w:val="000000"/>
          <w:spacing w:val="-4"/>
          <w:sz w:val="18"/>
          <w:szCs w:val="18"/>
        </w:rPr>
      </w:pPr>
      <w:r w:rsidRPr="00AA07F0">
        <w:rPr>
          <w:color w:val="000000"/>
          <w:spacing w:val="-4"/>
          <w:sz w:val="18"/>
          <w:szCs w:val="18"/>
        </w:rPr>
        <w:t>IST-507591</w:t>
      </w:r>
    </w:p>
    <w:p w:rsidR="00F671F9" w:rsidRPr="00AA07F0" w:rsidRDefault="00063A2B">
      <w:pPr>
        <w:shd w:val="clear" w:color="auto" w:fill="FFFFFF"/>
        <w:spacing w:before="130"/>
        <w:ind w:left="10"/>
        <w:jc w:val="both"/>
        <w:rPr>
          <w:color w:val="0099FF"/>
          <w:sz w:val="18"/>
          <w:szCs w:val="18"/>
        </w:rPr>
      </w:pPr>
      <w:proofErr w:type="spellStart"/>
      <w:r w:rsidRPr="00AA07F0">
        <w:rPr>
          <w:b/>
          <w:bCs/>
          <w:color w:val="0099FF"/>
          <w:spacing w:val="-7"/>
          <w:sz w:val="18"/>
          <w:szCs w:val="18"/>
        </w:rPr>
        <w:t>PrimeLife's</w:t>
      </w:r>
      <w:proofErr w:type="spellEnd"/>
      <w:r w:rsidRPr="00AA07F0">
        <w:rPr>
          <w:b/>
          <w:bCs/>
          <w:color w:val="0099FF"/>
          <w:spacing w:val="-7"/>
          <w:sz w:val="18"/>
          <w:szCs w:val="18"/>
        </w:rPr>
        <w:t xml:space="preserve"> objective:</w:t>
      </w:r>
    </w:p>
    <w:p w:rsidR="00F671F9" w:rsidRPr="00AA07F0" w:rsidRDefault="00063A2B">
      <w:pPr>
        <w:shd w:val="clear" w:color="auto" w:fill="FFFFFF"/>
        <w:spacing w:before="58" w:line="192" w:lineRule="exact"/>
        <w:ind w:left="230"/>
        <w:jc w:val="both"/>
        <w:rPr>
          <w:color w:val="0099FF"/>
          <w:spacing w:val="1"/>
          <w:sz w:val="18"/>
          <w:szCs w:val="18"/>
        </w:rPr>
      </w:pPr>
      <w:r w:rsidRPr="00AA07F0">
        <w:rPr>
          <w:color w:val="000000"/>
          <w:spacing w:val="-2"/>
          <w:sz w:val="18"/>
          <w:szCs w:val="18"/>
        </w:rPr>
        <w:t xml:space="preserve">Development of a working prototype of a </w:t>
      </w:r>
      <w:r w:rsidRPr="00AA07F0">
        <w:rPr>
          <w:color w:val="000000"/>
          <w:spacing w:val="-1"/>
          <w:sz w:val="18"/>
          <w:szCs w:val="18"/>
        </w:rPr>
        <w:t>privacy enhancing Identity Manag</w:t>
      </w:r>
      <w:r w:rsidRPr="00AA07F0">
        <w:rPr>
          <w:color w:val="000000"/>
          <w:spacing w:val="-1"/>
          <w:sz w:val="18"/>
          <w:szCs w:val="18"/>
        </w:rPr>
        <w:t>e</w:t>
      </w:r>
      <w:r w:rsidRPr="00AA07F0">
        <w:rPr>
          <w:color w:val="000000"/>
          <w:spacing w:val="-1"/>
          <w:sz w:val="18"/>
          <w:szCs w:val="18"/>
        </w:rPr>
        <w:t>ment Sys</w:t>
      </w:r>
      <w:r w:rsidRPr="00AA07F0">
        <w:rPr>
          <w:color w:val="000000"/>
          <w:spacing w:val="-1"/>
          <w:sz w:val="18"/>
          <w:szCs w:val="18"/>
        </w:rPr>
        <w:softHyphen/>
      </w:r>
      <w:r w:rsidRPr="00AA07F0">
        <w:rPr>
          <w:color w:val="000000"/>
          <w:spacing w:val="1"/>
          <w:sz w:val="18"/>
          <w:szCs w:val="18"/>
        </w:rPr>
        <w:t>tem and demonstration of novel s</w:t>
      </w:r>
      <w:r w:rsidRPr="00AA07F0">
        <w:rPr>
          <w:color w:val="000000"/>
          <w:spacing w:val="1"/>
          <w:sz w:val="18"/>
          <w:szCs w:val="18"/>
        </w:rPr>
        <w:t>o</w:t>
      </w:r>
      <w:r w:rsidRPr="00AA07F0">
        <w:rPr>
          <w:color w:val="000000"/>
          <w:spacing w:val="1"/>
          <w:sz w:val="18"/>
          <w:szCs w:val="18"/>
        </w:rPr>
        <w:t>lutions for managing identities</w:t>
      </w:r>
    </w:p>
    <w:p w:rsidR="00F671F9" w:rsidRPr="00AA07F0" w:rsidRDefault="00063A2B">
      <w:pPr>
        <w:shd w:val="clear" w:color="auto" w:fill="FFFFFF"/>
        <w:spacing w:before="130"/>
        <w:ind w:left="10"/>
        <w:jc w:val="both"/>
        <w:rPr>
          <w:color w:val="0099FF"/>
          <w:sz w:val="18"/>
          <w:szCs w:val="18"/>
        </w:rPr>
      </w:pPr>
      <w:r w:rsidRPr="00AA07F0">
        <w:rPr>
          <w:b/>
          <w:bCs/>
          <w:color w:val="0099FF"/>
          <w:spacing w:val="-3"/>
          <w:sz w:val="18"/>
          <w:szCs w:val="18"/>
        </w:rPr>
        <w:t>Project duration:</w:t>
      </w:r>
    </w:p>
    <w:p w:rsidR="00F671F9" w:rsidRPr="00AA07F0" w:rsidRDefault="00063A2B">
      <w:pPr>
        <w:shd w:val="clear" w:color="auto" w:fill="FFFFFF"/>
        <w:spacing w:before="72"/>
        <w:ind w:left="235"/>
        <w:jc w:val="both"/>
        <w:rPr>
          <w:color w:val="0099FF"/>
          <w:spacing w:val="-2"/>
          <w:sz w:val="18"/>
          <w:szCs w:val="18"/>
        </w:rPr>
      </w:pPr>
      <w:r w:rsidRPr="00AA07F0">
        <w:rPr>
          <w:color w:val="000000"/>
          <w:spacing w:val="-2"/>
          <w:sz w:val="18"/>
          <w:szCs w:val="18"/>
        </w:rPr>
        <w:t>March 2008-June 2011</w:t>
      </w:r>
    </w:p>
    <w:p w:rsidR="00F671F9" w:rsidRPr="00AA07F0" w:rsidRDefault="00063A2B">
      <w:pPr>
        <w:shd w:val="clear" w:color="auto" w:fill="FFFFFF"/>
        <w:spacing w:before="125"/>
        <w:ind w:left="10"/>
        <w:jc w:val="both"/>
        <w:rPr>
          <w:b/>
          <w:bCs/>
          <w:color w:val="0099FF"/>
          <w:spacing w:val="-6"/>
          <w:sz w:val="18"/>
          <w:szCs w:val="18"/>
        </w:rPr>
      </w:pPr>
      <w:r w:rsidRPr="00AA07F0">
        <w:rPr>
          <w:b/>
          <w:bCs/>
          <w:color w:val="0099FF"/>
          <w:spacing w:val="-6"/>
          <w:sz w:val="18"/>
          <w:szCs w:val="18"/>
        </w:rPr>
        <w:t>Partners:</w:t>
      </w:r>
    </w:p>
    <w:p w:rsidR="00F671F9" w:rsidRPr="00AA07F0" w:rsidRDefault="00063A2B">
      <w:pPr>
        <w:shd w:val="clear" w:color="auto" w:fill="FFFFFF"/>
        <w:spacing w:before="58" w:line="192" w:lineRule="exact"/>
        <w:ind w:left="230" w:right="82"/>
        <w:jc w:val="both"/>
        <w:rPr>
          <w:color w:val="0099FF"/>
          <w:spacing w:val="1"/>
          <w:sz w:val="18"/>
          <w:szCs w:val="18"/>
        </w:rPr>
      </w:pPr>
      <w:r w:rsidRPr="00AA07F0">
        <w:rPr>
          <w:color w:val="000000"/>
          <w:spacing w:val="-2"/>
          <w:sz w:val="18"/>
          <w:szCs w:val="18"/>
        </w:rPr>
        <w:t xml:space="preserve">20 partners from industry, academia, research </w:t>
      </w:r>
      <w:r w:rsidRPr="00AA07F0">
        <w:rPr>
          <w:color w:val="000000"/>
          <w:spacing w:val="1"/>
          <w:sz w:val="18"/>
          <w:szCs w:val="18"/>
        </w:rPr>
        <w:t>centres and data protection authorities</w:t>
      </w:r>
    </w:p>
    <w:p w:rsidR="00F671F9" w:rsidRPr="00AA07F0" w:rsidRDefault="00063A2B">
      <w:pPr>
        <w:shd w:val="clear" w:color="auto" w:fill="FFFFFF"/>
        <w:spacing w:before="149"/>
        <w:ind w:left="10"/>
        <w:jc w:val="both"/>
        <w:rPr>
          <w:b/>
          <w:bCs/>
          <w:color w:val="0099FF"/>
          <w:spacing w:val="-2"/>
          <w:sz w:val="18"/>
          <w:szCs w:val="18"/>
        </w:rPr>
      </w:pPr>
      <w:r w:rsidRPr="00AA07F0">
        <w:rPr>
          <w:b/>
          <w:bCs/>
          <w:color w:val="0099FF"/>
          <w:spacing w:val="-2"/>
          <w:sz w:val="18"/>
          <w:szCs w:val="18"/>
        </w:rPr>
        <w:t>Costs:</w:t>
      </w:r>
    </w:p>
    <w:p w:rsidR="00F671F9" w:rsidRPr="00AA07F0" w:rsidRDefault="00063A2B">
      <w:pPr>
        <w:shd w:val="clear" w:color="auto" w:fill="FFFFFF"/>
        <w:spacing w:before="58" w:line="192" w:lineRule="exact"/>
        <w:ind w:left="230" w:right="82"/>
        <w:jc w:val="both"/>
        <w:rPr>
          <w:color w:val="000000"/>
          <w:sz w:val="18"/>
          <w:szCs w:val="18"/>
        </w:rPr>
      </w:pPr>
      <w:r w:rsidRPr="00AA07F0">
        <w:rPr>
          <w:color w:val="000000"/>
          <w:sz w:val="18"/>
          <w:szCs w:val="18"/>
        </w:rPr>
        <w:t>About € 15</w:t>
      </w:r>
      <w:proofErr w:type="gramStart"/>
      <w:r w:rsidRPr="00AA07F0">
        <w:rPr>
          <w:color w:val="000000"/>
          <w:sz w:val="18"/>
          <w:szCs w:val="18"/>
        </w:rPr>
        <w:t>,5</w:t>
      </w:r>
      <w:proofErr w:type="gramEnd"/>
      <w:r w:rsidRPr="00AA07F0">
        <w:rPr>
          <w:color w:val="000000"/>
          <w:sz w:val="18"/>
          <w:szCs w:val="18"/>
        </w:rPr>
        <w:t xml:space="preserve"> Million</w:t>
      </w:r>
    </w:p>
    <w:p w:rsidR="00F671F9" w:rsidRPr="00AA07F0" w:rsidRDefault="00063A2B">
      <w:pPr>
        <w:shd w:val="clear" w:color="auto" w:fill="FFFFFF"/>
        <w:spacing w:before="125"/>
        <w:ind w:left="10"/>
        <w:jc w:val="both"/>
        <w:rPr>
          <w:b/>
          <w:bCs/>
          <w:color w:val="0099FF"/>
          <w:spacing w:val="-5"/>
          <w:sz w:val="18"/>
          <w:szCs w:val="18"/>
        </w:rPr>
      </w:pPr>
      <w:r w:rsidRPr="00AA07F0">
        <w:rPr>
          <w:b/>
          <w:bCs/>
          <w:color w:val="0099FF"/>
          <w:spacing w:val="-5"/>
          <w:sz w:val="18"/>
          <w:szCs w:val="18"/>
        </w:rPr>
        <w:t>Funding:</w:t>
      </w:r>
    </w:p>
    <w:p w:rsidR="00F671F9" w:rsidRPr="00AA07F0" w:rsidRDefault="00F202A8">
      <w:pPr>
        <w:pStyle w:val="Inhaltsverzhngend"/>
        <w:rPr>
          <w:color w:val="auto"/>
          <w:sz w:val="18"/>
          <w:szCs w:val="18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77C50589" wp14:editId="5C724F61">
            <wp:simplePos x="0" y="0"/>
            <wp:positionH relativeFrom="page">
              <wp:posOffset>417830</wp:posOffset>
            </wp:positionH>
            <wp:positionV relativeFrom="page">
              <wp:posOffset>7594600</wp:posOffset>
            </wp:positionV>
            <wp:extent cx="4408805" cy="2810510"/>
            <wp:effectExtent l="0" t="0" r="0" b="8890"/>
            <wp:wrapSquare wrapText="bothSides"/>
            <wp:docPr id="8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A2B" w:rsidRPr="00AA07F0">
        <w:rPr>
          <w:color w:val="auto"/>
          <w:sz w:val="18"/>
          <w:szCs w:val="18"/>
          <w:lang w:val="en-GB"/>
        </w:rPr>
        <w:t xml:space="preserve">The </w:t>
      </w:r>
      <w:proofErr w:type="spellStart"/>
      <w:r w:rsidR="00F00106">
        <w:rPr>
          <w:color w:val="auto"/>
          <w:sz w:val="18"/>
          <w:szCs w:val="18"/>
          <w:lang w:val="en-GB"/>
        </w:rPr>
        <w:t>PrimeLife</w:t>
      </w:r>
      <w:proofErr w:type="spellEnd"/>
      <w:r w:rsidR="00063A2B" w:rsidRPr="00AA07F0">
        <w:rPr>
          <w:color w:val="auto"/>
          <w:sz w:val="18"/>
          <w:szCs w:val="18"/>
          <w:lang w:val="en-GB"/>
        </w:rPr>
        <w:t xml:space="preserve"> project receives research funding from the European Union's 7th Framework Program.</w:t>
      </w:r>
    </w:p>
    <w:p w:rsidR="00F671F9" w:rsidRPr="00AA07F0" w:rsidRDefault="00063A2B">
      <w:pPr>
        <w:shd w:val="clear" w:color="auto" w:fill="FFFFFF"/>
        <w:spacing w:before="130"/>
        <w:ind w:left="10"/>
        <w:jc w:val="both"/>
        <w:rPr>
          <w:b/>
          <w:bCs/>
          <w:color w:val="0099FF"/>
          <w:spacing w:val="-6"/>
          <w:sz w:val="18"/>
          <w:szCs w:val="18"/>
        </w:rPr>
      </w:pPr>
      <w:r w:rsidRPr="00AA07F0">
        <w:rPr>
          <w:b/>
          <w:bCs/>
          <w:color w:val="0099FF"/>
          <w:spacing w:val="-6"/>
          <w:sz w:val="18"/>
          <w:szCs w:val="18"/>
        </w:rPr>
        <w:t>Contact:</w:t>
      </w:r>
    </w:p>
    <w:p w:rsidR="00F671F9" w:rsidRPr="00AA07F0" w:rsidRDefault="00063A2B">
      <w:pPr>
        <w:shd w:val="clear" w:color="auto" w:fill="FFFFFF"/>
        <w:spacing w:before="53" w:line="192" w:lineRule="exact"/>
        <w:ind w:left="235"/>
        <w:jc w:val="both"/>
        <w:rPr>
          <w:color w:val="000000"/>
          <w:spacing w:val="-2"/>
          <w:sz w:val="18"/>
          <w:szCs w:val="18"/>
        </w:rPr>
      </w:pPr>
      <w:proofErr w:type="spellStart"/>
      <w:r w:rsidRPr="00AA07F0">
        <w:rPr>
          <w:color w:val="000000"/>
          <w:spacing w:val="-2"/>
          <w:sz w:val="18"/>
          <w:szCs w:val="18"/>
        </w:rPr>
        <w:t>Marit</w:t>
      </w:r>
      <w:proofErr w:type="spellEnd"/>
      <w:r w:rsidRPr="00AA07F0">
        <w:rPr>
          <w:color w:val="000000"/>
          <w:spacing w:val="-2"/>
          <w:sz w:val="18"/>
          <w:szCs w:val="18"/>
        </w:rPr>
        <w:t xml:space="preserve"> Hansen</w:t>
      </w:r>
    </w:p>
    <w:p w:rsidR="00F671F9" w:rsidRPr="00AA07F0" w:rsidRDefault="00063A2B">
      <w:pPr>
        <w:shd w:val="clear" w:color="auto" w:fill="FFFFFF"/>
        <w:spacing w:line="192" w:lineRule="exact"/>
        <w:ind w:left="230"/>
        <w:jc w:val="both"/>
        <w:rPr>
          <w:color w:val="000000"/>
          <w:spacing w:val="1"/>
          <w:sz w:val="18"/>
          <w:szCs w:val="18"/>
        </w:rPr>
      </w:pPr>
      <w:proofErr w:type="gramStart"/>
      <w:r w:rsidRPr="00AA07F0">
        <w:rPr>
          <w:color w:val="000000"/>
          <w:spacing w:val="1"/>
          <w:sz w:val="18"/>
          <w:szCs w:val="18"/>
        </w:rPr>
        <w:t>t</w:t>
      </w:r>
      <w:proofErr w:type="gramEnd"/>
      <w:r w:rsidRPr="00AA07F0">
        <w:rPr>
          <w:color w:val="000000"/>
          <w:spacing w:val="1"/>
          <w:sz w:val="18"/>
          <w:szCs w:val="18"/>
        </w:rPr>
        <w:t>:+49-431-988-1214</w:t>
      </w:r>
    </w:p>
    <w:p w:rsidR="00F671F9" w:rsidRPr="00AA07F0" w:rsidRDefault="00063A2B">
      <w:pPr>
        <w:shd w:val="clear" w:color="auto" w:fill="FFFFFF"/>
        <w:spacing w:line="192" w:lineRule="exact"/>
        <w:ind w:left="230"/>
        <w:jc w:val="both"/>
        <w:rPr>
          <w:color w:val="000000"/>
          <w:spacing w:val="1"/>
          <w:sz w:val="18"/>
          <w:szCs w:val="18"/>
        </w:rPr>
      </w:pPr>
      <w:proofErr w:type="gramStart"/>
      <w:r w:rsidRPr="00AA07F0">
        <w:rPr>
          <w:color w:val="000000"/>
          <w:spacing w:val="1"/>
          <w:sz w:val="18"/>
          <w:szCs w:val="18"/>
        </w:rPr>
        <w:t>f</w:t>
      </w:r>
      <w:proofErr w:type="gramEnd"/>
      <w:r w:rsidRPr="00AA07F0">
        <w:rPr>
          <w:color w:val="000000"/>
          <w:spacing w:val="1"/>
          <w:sz w:val="18"/>
          <w:szCs w:val="18"/>
        </w:rPr>
        <w:t>:+49-431-988-1223</w:t>
      </w:r>
    </w:p>
    <w:p w:rsidR="00F671F9" w:rsidRPr="00AA07F0" w:rsidRDefault="00063A2B">
      <w:pPr>
        <w:shd w:val="clear" w:color="auto" w:fill="FFFFFF"/>
        <w:spacing w:before="53" w:line="192" w:lineRule="exact"/>
        <w:ind w:left="235"/>
        <w:jc w:val="both"/>
        <w:rPr>
          <w:color w:val="000000"/>
          <w:sz w:val="18"/>
          <w:szCs w:val="18"/>
        </w:rPr>
      </w:pPr>
      <w:r w:rsidRPr="00AA07F0">
        <w:rPr>
          <w:color w:val="000000"/>
          <w:sz w:val="18"/>
          <w:szCs w:val="18"/>
        </w:rPr>
        <w:t>primelife@datenschutzzentrum.de</w:t>
      </w:r>
    </w:p>
    <w:p w:rsidR="00F671F9" w:rsidRPr="00AA07F0" w:rsidRDefault="00063A2B">
      <w:pPr>
        <w:shd w:val="clear" w:color="auto" w:fill="FFFFFF"/>
        <w:spacing w:before="130"/>
        <w:ind w:left="10"/>
        <w:jc w:val="both"/>
        <w:rPr>
          <w:color w:val="0099FF"/>
          <w:sz w:val="18"/>
          <w:szCs w:val="18"/>
        </w:rPr>
      </w:pPr>
      <w:r w:rsidRPr="00AA07F0">
        <w:rPr>
          <w:b/>
          <w:bCs/>
          <w:color w:val="0099FF"/>
          <w:spacing w:val="-6"/>
          <w:sz w:val="18"/>
          <w:szCs w:val="18"/>
        </w:rPr>
        <w:t>Date of publication of this Primer:</w:t>
      </w:r>
    </w:p>
    <w:p w:rsidR="00F671F9" w:rsidRPr="00AA07F0" w:rsidRDefault="00F00106">
      <w:pPr>
        <w:shd w:val="clear" w:color="auto" w:fill="FFFFFF"/>
        <w:spacing w:before="53" w:line="192" w:lineRule="exact"/>
        <w:ind w:left="235"/>
        <w:jc w:val="both"/>
        <w:rPr>
          <w:color w:val="0099FF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January 2011</w:t>
      </w:r>
    </w:p>
    <w:p w:rsidR="00F671F9" w:rsidRPr="00AA07F0" w:rsidRDefault="00063A2B">
      <w:pPr>
        <w:shd w:val="clear" w:color="auto" w:fill="FFFFFF"/>
        <w:spacing w:before="130"/>
        <w:ind w:left="5"/>
        <w:jc w:val="both"/>
        <w:rPr>
          <w:color w:val="0099FF"/>
          <w:sz w:val="18"/>
          <w:szCs w:val="18"/>
        </w:rPr>
      </w:pPr>
      <w:r w:rsidRPr="00AA07F0">
        <w:rPr>
          <w:b/>
          <w:bCs/>
          <w:color w:val="0099FF"/>
          <w:spacing w:val="-4"/>
          <w:sz w:val="18"/>
          <w:szCs w:val="18"/>
        </w:rPr>
        <w:t>Want more info?</w:t>
      </w:r>
    </w:p>
    <w:p w:rsidR="00F671F9" w:rsidRPr="00AA07F0" w:rsidRDefault="001144D1">
      <w:pPr>
        <w:shd w:val="clear" w:color="auto" w:fill="FFFFFF"/>
        <w:spacing w:before="58" w:line="192" w:lineRule="exact"/>
        <w:ind w:left="230"/>
        <w:jc w:val="both"/>
        <w:rPr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</wp:posOffset>
            </wp:positionH>
            <wp:positionV relativeFrom="page">
              <wp:posOffset>9525635</wp:posOffset>
            </wp:positionV>
            <wp:extent cx="1800225" cy="803910"/>
            <wp:effectExtent l="0" t="0" r="9525" b="0"/>
            <wp:wrapSquare wrapText="bothSides"/>
            <wp:docPr id="6" name="Graf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106">
        <w:rPr>
          <w:sz w:val="18"/>
          <w:szCs w:val="18"/>
        </w:rPr>
        <w:t>V</w:t>
      </w:r>
      <w:r w:rsidR="00063A2B" w:rsidRPr="00AA07F0">
        <w:rPr>
          <w:sz w:val="18"/>
          <w:szCs w:val="18"/>
        </w:rPr>
        <w:t>arious deliverables are available online: www.primelife.eu</w:t>
      </w:r>
    </w:p>
    <w:sectPr w:rsidR="00F671F9" w:rsidRPr="00AA07F0" w:rsidSect="00F00106">
      <w:headerReference w:type="default" r:id="rId11"/>
      <w:pgSz w:w="11906" w:h="16838"/>
      <w:pgMar w:top="776" w:right="709" w:bottom="624" w:left="641" w:header="680" w:footer="680" w:gutter="0"/>
      <w:cols w:num="3" w:space="720" w:equalWidth="0">
        <w:col w:w="3434" w:space="170"/>
        <w:col w:w="3349" w:space="170"/>
        <w:col w:w="3434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4E" w:rsidRDefault="00FB724E">
      <w:r>
        <w:separator/>
      </w:r>
    </w:p>
  </w:endnote>
  <w:endnote w:type="continuationSeparator" w:id="0">
    <w:p w:rsidR="00FB724E" w:rsidRDefault="00FB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charset w:val="00"/>
    <w:family w:val="modern"/>
    <w:pitch w:val="fixed"/>
  </w:font>
  <w:font w:name="Lohit Hindi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 Mono">
    <w:altName w:val="Lucida Console"/>
    <w:charset w:val="00"/>
    <w:family w:val="modern"/>
    <w:pitch w:val="fixed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4E" w:rsidRDefault="00FB724E">
      <w:r>
        <w:rPr>
          <w:color w:val="000000"/>
        </w:rPr>
        <w:separator/>
      </w:r>
    </w:p>
  </w:footnote>
  <w:footnote w:type="continuationSeparator" w:id="0">
    <w:p w:rsidR="00FB724E" w:rsidRDefault="00FB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68" w:rsidRDefault="00063A2B" w:rsidP="00F00106">
    <w:pPr>
      <w:shd w:val="clear" w:color="auto" w:fill="0099FF"/>
      <w:ind w:firstLine="323"/>
      <w:jc w:val="center"/>
    </w:pPr>
    <w:proofErr w:type="spellStart"/>
    <w:r>
      <w:rPr>
        <w:b/>
        <w:bCs/>
        <w:color w:val="FFFFFF"/>
        <w:spacing w:val="-3"/>
        <w:sz w:val="23"/>
        <w:szCs w:val="23"/>
      </w:rPr>
      <w:t>PrimeLife</w:t>
    </w:r>
    <w:proofErr w:type="spellEnd"/>
    <w:r>
      <w:rPr>
        <w:b/>
        <w:bCs/>
        <w:color w:val="FFFFFF"/>
        <w:spacing w:val="-3"/>
        <w:sz w:val="23"/>
        <w:szCs w:val="23"/>
      </w:rPr>
      <w:t xml:space="preserve"> – </w:t>
    </w:r>
    <w:r>
      <w:rPr>
        <w:rFonts w:ascii="Arial, sans-serif" w:hAnsi="Arial, sans-serif"/>
        <w:b/>
        <w:bCs/>
        <w:color w:val="FFFFFF"/>
        <w:spacing w:val="-3"/>
        <w:sz w:val="23"/>
        <w:szCs w:val="23"/>
      </w:rPr>
      <w:t>Bringing sustainable privacy and identity management to future networks and services</w:t>
    </w:r>
  </w:p>
  <w:p w:rsidR="00452368" w:rsidRDefault="00063A2B" w:rsidP="00F00106">
    <w:pPr>
      <w:shd w:val="clear" w:color="auto" w:fill="0099FF"/>
      <w:spacing w:after="120"/>
      <w:ind w:firstLine="323"/>
      <w:jc w:val="center"/>
    </w:pPr>
    <w:proofErr w:type="spellStart"/>
    <w:r>
      <w:rPr>
        <w:b/>
        <w:bCs/>
        <w:color w:val="FFFFFF"/>
        <w:spacing w:val="-7"/>
        <w:sz w:val="44"/>
        <w:szCs w:val="44"/>
      </w:rPr>
      <w:t>Dudle</w:t>
    </w:r>
    <w:proofErr w:type="spellEnd"/>
    <w:r>
      <w:rPr>
        <w:b/>
        <w:bCs/>
        <w:color w:val="FFFFFF"/>
        <w:spacing w:val="-7"/>
        <w:sz w:val="44"/>
        <w:szCs w:val="44"/>
      </w:rPr>
      <w:t xml:space="preserve"> – Privacy-Enhanced Event Scheduling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B2F"/>
    <w:multiLevelType w:val="multilevel"/>
    <w:tmpl w:val="B930EB0E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656201"/>
    <w:multiLevelType w:val="multilevel"/>
    <w:tmpl w:val="116E2928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49E263C"/>
    <w:multiLevelType w:val="multilevel"/>
    <w:tmpl w:val="1B90EB3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7B0762"/>
    <w:multiLevelType w:val="multilevel"/>
    <w:tmpl w:val="C00890D6"/>
    <w:lvl w:ilvl="0">
      <w:start w:val="1"/>
      <w:numFmt w:val="bullet"/>
      <w:lvlText w:val=""/>
      <w:lvlJc w:val="left"/>
      <w:rPr>
        <w:rFonts w:ascii="Wingdings" w:hAnsi="Wingdings" w:hint="default"/>
        <w:color w:val="00FF00"/>
        <w:sz w:val="21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FF00"/>
        <w:sz w:val="21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FF00"/>
        <w:sz w:val="21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</w:abstractNum>
  <w:abstractNum w:abstractNumId="4">
    <w:nsid w:val="1C4F4B78"/>
    <w:multiLevelType w:val="multilevel"/>
    <w:tmpl w:val="1408BCEA"/>
    <w:styleLink w:val="WW8Num12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B940295"/>
    <w:multiLevelType w:val="multilevel"/>
    <w:tmpl w:val="855482FA"/>
    <w:lvl w:ilvl="0">
      <w:numFmt w:val="bullet"/>
      <w:lvlText w:val="•"/>
      <w:lvlJc w:val="left"/>
      <w:rPr>
        <w:rFonts w:ascii="StarSymbol" w:eastAsia="OpenSymbol" w:hAnsi="StarSymbol" w:cs="OpenSymbol"/>
        <w:color w:val="00FF00"/>
        <w:sz w:val="21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FF00"/>
        <w:sz w:val="21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FF00"/>
        <w:sz w:val="21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</w:abstractNum>
  <w:abstractNum w:abstractNumId="6">
    <w:nsid w:val="2C3F3342"/>
    <w:multiLevelType w:val="multilevel"/>
    <w:tmpl w:val="42E25856"/>
    <w:lvl w:ilvl="0">
      <w:numFmt w:val="bullet"/>
      <w:lvlText w:val="•"/>
      <w:lvlJc w:val="left"/>
      <w:rPr>
        <w:rFonts w:ascii="OpenSymbol" w:eastAsia="OpenSymbol" w:hAnsi="OpenSymbol" w:cs="OpenSymbol"/>
        <w:color w:val="00FF00"/>
        <w:sz w:val="21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FF00"/>
        <w:sz w:val="21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FF00"/>
        <w:sz w:val="21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</w:abstractNum>
  <w:abstractNum w:abstractNumId="7">
    <w:nsid w:val="2C4337DD"/>
    <w:multiLevelType w:val="multilevel"/>
    <w:tmpl w:val="9132B1D2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CEE754F"/>
    <w:multiLevelType w:val="multilevel"/>
    <w:tmpl w:val="6762B01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E712B6B"/>
    <w:multiLevelType w:val="multilevel"/>
    <w:tmpl w:val="A37C79E2"/>
    <w:styleLink w:val="WW8Num1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8262CD4"/>
    <w:multiLevelType w:val="hybridMultilevel"/>
    <w:tmpl w:val="FFF60D26"/>
    <w:lvl w:ilvl="0" w:tplc="D02E1834">
      <w:start w:val="1"/>
      <w:numFmt w:val="bullet"/>
      <w:lvlText w:val=""/>
      <w:lvlJc w:val="left"/>
      <w:pPr>
        <w:ind w:left="284" w:hanging="19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4EE562AF"/>
    <w:multiLevelType w:val="multilevel"/>
    <w:tmpl w:val="4B149AC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F176399"/>
    <w:multiLevelType w:val="multilevel"/>
    <w:tmpl w:val="60643D7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F7E1619"/>
    <w:multiLevelType w:val="multilevel"/>
    <w:tmpl w:val="DC8CA03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33046CA"/>
    <w:multiLevelType w:val="multilevel"/>
    <w:tmpl w:val="D536F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5395B6D"/>
    <w:multiLevelType w:val="multilevel"/>
    <w:tmpl w:val="4BAC6F5C"/>
    <w:lvl w:ilvl="0">
      <w:numFmt w:val="bullet"/>
      <w:lvlText w:val="✔"/>
      <w:lvlJc w:val="left"/>
      <w:rPr>
        <w:rFonts w:ascii="StarSymbol" w:eastAsia="OpenSymbol" w:hAnsi="StarSymbol" w:cs="OpenSymbol"/>
        <w:color w:val="00FF00"/>
        <w:sz w:val="21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FF00"/>
        <w:sz w:val="21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FF00"/>
        <w:sz w:val="21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FF00"/>
        <w:sz w:val="21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FF00"/>
        <w:sz w:val="21"/>
      </w:rPr>
    </w:lvl>
  </w:abstractNum>
  <w:abstractNum w:abstractNumId="16">
    <w:nsid w:val="7BBD46CE"/>
    <w:multiLevelType w:val="multilevel"/>
    <w:tmpl w:val="03C4C88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F9"/>
    <w:rsid w:val="00056F87"/>
    <w:rsid w:val="00063A2B"/>
    <w:rsid w:val="001144D1"/>
    <w:rsid w:val="008A194B"/>
    <w:rsid w:val="00A31F3C"/>
    <w:rsid w:val="00AA07F0"/>
    <w:rsid w:val="00AE361C"/>
    <w:rsid w:val="00F00106"/>
    <w:rsid w:val="00F202A8"/>
    <w:rsid w:val="00F671F9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autoSpaceDE w:val="0"/>
      <w:autoSpaceDN w:val="0"/>
      <w:textAlignment w:val="baseline"/>
    </w:pPr>
    <w:rPr>
      <w:rFonts w:ascii="Arial" w:eastAsia="Times New Roman" w:hAnsi="Arial" w:cs="Arial"/>
      <w:kern w:val="3"/>
      <w:lang w:val="en-GB" w:eastAsia="zh-CN"/>
    </w:rPr>
  </w:style>
  <w:style w:type="paragraph" w:styleId="berschrift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Standard"/>
    <w:next w:val="Standard"/>
    <w:pPr>
      <w:keepNext/>
      <w:widowControl/>
      <w:autoSpaceDE/>
      <w:spacing w:before="240" w:after="60"/>
      <w:outlineLvl w:val="1"/>
    </w:pPr>
    <w:rPr>
      <w:rFonts w:eastAsia="MS Mincho"/>
      <w:b/>
      <w:bCs/>
      <w:i/>
      <w:iCs/>
      <w:color w:val="0099FF"/>
      <w:sz w:val="28"/>
      <w:szCs w:val="28"/>
      <w:lang w:val="fr-FR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Inhaltsverzhngend">
    <w:name w:val="Inhaltsverz. hängend"/>
    <w:basedOn w:val="Standard"/>
    <w:pPr>
      <w:shd w:val="clear" w:color="auto" w:fill="FFFFFF"/>
      <w:spacing w:before="53" w:line="192" w:lineRule="exact"/>
      <w:ind w:left="235"/>
      <w:jc w:val="both"/>
    </w:pPr>
    <w:rPr>
      <w:color w:val="000000"/>
      <w:spacing w:val="-2"/>
      <w:sz w:val="15"/>
      <w:szCs w:val="15"/>
      <w:lang w:val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Teletype">
    <w:name w:val="Teletype"/>
    <w:rPr>
      <w:rFonts w:ascii="DejaVu Sans Mono" w:eastAsia="DejaVu Sans" w:hAnsi="DejaVu Sans Mono" w:cs="DejaVu Sans Mono"/>
    </w:rPr>
  </w:style>
  <w:style w:type="character" w:customStyle="1" w:styleId="BulletSymbols">
    <w:name w:val="Bullet Symbols"/>
    <w:rPr>
      <w:rFonts w:ascii="OpenSymbol" w:eastAsia="OpenSymbol" w:hAnsi="OpenSymbol" w:cs="OpenSymbol"/>
      <w:color w:val="00FF00"/>
      <w:sz w:val="21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character" w:styleId="Hyperlink">
    <w:name w:val="Hyperlink"/>
    <w:basedOn w:val="Absatz-Standardschriftart"/>
    <w:uiPriority w:val="99"/>
    <w:unhideWhenUsed/>
    <w:rsid w:val="00AE3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autoSpaceDE w:val="0"/>
      <w:autoSpaceDN w:val="0"/>
      <w:textAlignment w:val="baseline"/>
    </w:pPr>
    <w:rPr>
      <w:rFonts w:ascii="Arial" w:eastAsia="Times New Roman" w:hAnsi="Arial" w:cs="Arial"/>
      <w:kern w:val="3"/>
      <w:lang w:val="en-GB" w:eastAsia="zh-CN"/>
    </w:rPr>
  </w:style>
  <w:style w:type="paragraph" w:styleId="berschrift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Standard"/>
    <w:next w:val="Standard"/>
    <w:pPr>
      <w:keepNext/>
      <w:widowControl/>
      <w:autoSpaceDE/>
      <w:spacing w:before="240" w:after="60"/>
      <w:outlineLvl w:val="1"/>
    </w:pPr>
    <w:rPr>
      <w:rFonts w:eastAsia="MS Mincho"/>
      <w:b/>
      <w:bCs/>
      <w:i/>
      <w:iCs/>
      <w:color w:val="0099FF"/>
      <w:sz w:val="28"/>
      <w:szCs w:val="28"/>
      <w:lang w:val="fr-FR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Inhaltsverzhngend">
    <w:name w:val="Inhaltsverz. hängend"/>
    <w:basedOn w:val="Standard"/>
    <w:pPr>
      <w:shd w:val="clear" w:color="auto" w:fill="FFFFFF"/>
      <w:spacing w:before="53" w:line="192" w:lineRule="exact"/>
      <w:ind w:left="235"/>
      <w:jc w:val="both"/>
    </w:pPr>
    <w:rPr>
      <w:color w:val="000000"/>
      <w:spacing w:val="-2"/>
      <w:sz w:val="15"/>
      <w:szCs w:val="15"/>
      <w:lang w:val="en-U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Teletype">
    <w:name w:val="Teletype"/>
    <w:rPr>
      <w:rFonts w:ascii="DejaVu Sans Mono" w:eastAsia="DejaVu Sans" w:hAnsi="DejaVu Sans Mono" w:cs="DejaVu Sans Mono"/>
    </w:rPr>
  </w:style>
  <w:style w:type="character" w:customStyle="1" w:styleId="BulletSymbols">
    <w:name w:val="Bullet Symbols"/>
    <w:rPr>
      <w:rFonts w:ascii="OpenSymbol" w:eastAsia="OpenSymbol" w:hAnsi="OpenSymbol" w:cs="OpenSymbol"/>
      <w:color w:val="00FF00"/>
      <w:sz w:val="21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character" w:styleId="Hyperlink">
    <w:name w:val="Hyperlink"/>
    <w:basedOn w:val="Absatz-Standardschriftart"/>
    <w:uiPriority w:val="99"/>
    <w:unhideWhenUsed/>
    <w:rsid w:val="00AE3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01EE-483A-4B5D-82FF-34C53521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>PRIME - Privacy and Identity Management for Europe</vt:lpstr>
      <vt:lpstr>    /Event Scheduling</vt:lpstr>
      <vt:lpstr>    Privacy Threats</vt:lpstr>
      <vt:lpstr>    Security Threats</vt:lpstr>
      <vt:lpstr>    Solutions</vt:lpstr>
      <vt:lpstr>    PrimeLife’s Answer</vt:lpstr>
    </vt:vector>
  </TitlesOfParts>
  <Company>Organisation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- Privacy and Identity Management for Europe</dc:title>
  <dc:creator>Harald Zwingelberg</dc:creator>
  <cp:lastModifiedBy>Ben</cp:lastModifiedBy>
  <cp:revision>5</cp:revision>
  <cp:lastPrinted>2011-01-12T14:08:00Z</cp:lastPrinted>
  <dcterms:created xsi:type="dcterms:W3CDTF">2011-01-13T08:47:00Z</dcterms:created>
  <dcterms:modified xsi:type="dcterms:W3CDTF">2011-01-13T09:25:00Z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